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88A" w:rsidRPr="00C1288A" w:rsidRDefault="00C1288A" w:rsidP="00A464B2">
      <w:pPr>
        <w:spacing w:after="300" w:line="240" w:lineRule="auto"/>
        <w:jc w:val="both"/>
        <w:outlineLvl w:val="0"/>
        <w:rPr>
          <w:rFonts w:ascii="Times New Roman" w:eastAsia="Times New Roman" w:hAnsi="Times New Roman" w:cs="Times New Roman"/>
          <w:kern w:val="36"/>
          <w:sz w:val="24"/>
          <w:szCs w:val="24"/>
          <w:lang w:eastAsia="ru-RU"/>
        </w:rPr>
      </w:pPr>
      <w:bookmarkStart w:id="0" w:name="_GoBack"/>
      <w:bookmarkEnd w:id="0"/>
      <w:permStart w:id="999783096" w:edGrp="everyone"/>
      <w:permEnd w:id="999783096"/>
      <w:r w:rsidRPr="00C1288A">
        <w:rPr>
          <w:rFonts w:ascii="Times New Roman" w:eastAsia="Times New Roman" w:hAnsi="Times New Roman" w:cs="Times New Roman"/>
          <w:kern w:val="36"/>
          <w:sz w:val="24"/>
          <w:szCs w:val="24"/>
          <w:lang w:eastAsia="ru-RU"/>
        </w:rPr>
        <w:t>Кариес у детей</w:t>
      </w:r>
    </w:p>
    <w:p w:rsidR="00C1288A" w:rsidRPr="00C1288A" w:rsidRDefault="00C1288A" w:rsidP="00A464B2">
      <w:pPr>
        <w:spacing w:after="300" w:line="360" w:lineRule="atLeast"/>
        <w:jc w:val="both"/>
        <w:rPr>
          <w:rFonts w:ascii="Times New Roman" w:eastAsia="Times New Roman" w:hAnsi="Times New Roman" w:cs="Times New Roman"/>
          <w:color w:val="6E6E6E"/>
          <w:sz w:val="24"/>
          <w:szCs w:val="24"/>
          <w:lang w:eastAsia="ru-RU"/>
        </w:rPr>
      </w:pPr>
      <w:r w:rsidRPr="00C1288A">
        <w:rPr>
          <w:rFonts w:ascii="Times New Roman" w:eastAsia="Times New Roman" w:hAnsi="Times New Roman" w:cs="Times New Roman"/>
          <w:b/>
          <w:bCs/>
          <w:color w:val="6E6E6E"/>
          <w:sz w:val="24"/>
          <w:szCs w:val="24"/>
          <w:lang w:eastAsia="ru-RU"/>
        </w:rPr>
        <w:t xml:space="preserve">Эксперты отмечают, что более 80% детей дошкольного и школьного возраста страдают кариесом,  этот показатель год из года только возрастает. С другой стороны, стоматология непрерывно развивается, появляются новые методики, позволяющие проводить более качественное, эффективное и безболезненное лечение. </w:t>
      </w:r>
    </w:p>
    <w:p w:rsidR="00C1288A" w:rsidRPr="00C1288A" w:rsidRDefault="00C1288A" w:rsidP="00A464B2">
      <w:pPr>
        <w:spacing w:after="300" w:line="240" w:lineRule="auto"/>
        <w:jc w:val="both"/>
        <w:outlineLvl w:val="1"/>
        <w:rPr>
          <w:rFonts w:ascii="Times New Roman" w:eastAsia="Times New Roman" w:hAnsi="Times New Roman" w:cs="Times New Roman"/>
          <w:color w:val="000000" w:themeColor="text1"/>
          <w:sz w:val="24"/>
          <w:szCs w:val="24"/>
          <w:lang w:eastAsia="ru-RU"/>
        </w:rPr>
      </w:pPr>
      <w:r w:rsidRPr="00C1288A">
        <w:rPr>
          <w:rFonts w:ascii="Times New Roman" w:eastAsia="Times New Roman" w:hAnsi="Times New Roman" w:cs="Times New Roman"/>
          <w:color w:val="000000" w:themeColor="text1"/>
          <w:sz w:val="24"/>
          <w:szCs w:val="24"/>
          <w:lang w:eastAsia="ru-RU"/>
        </w:rPr>
        <w:t>Кариес зубов у детей: особенности заболевания</w:t>
      </w:r>
    </w:p>
    <w:p w:rsidR="00C1288A" w:rsidRPr="00C1288A" w:rsidRDefault="00C1288A" w:rsidP="00A464B2">
      <w:pPr>
        <w:spacing w:after="300" w:line="360" w:lineRule="atLeast"/>
        <w:jc w:val="both"/>
        <w:rPr>
          <w:rFonts w:ascii="Times New Roman" w:eastAsia="Times New Roman" w:hAnsi="Times New Roman" w:cs="Times New Roman"/>
          <w:color w:val="000000" w:themeColor="text1"/>
          <w:sz w:val="24"/>
          <w:szCs w:val="24"/>
          <w:lang w:eastAsia="ru-RU"/>
        </w:rPr>
      </w:pPr>
      <w:r w:rsidRPr="00C1288A">
        <w:rPr>
          <w:rFonts w:ascii="Times New Roman" w:eastAsia="Times New Roman" w:hAnsi="Times New Roman" w:cs="Times New Roman"/>
          <w:color w:val="000000" w:themeColor="text1"/>
          <w:sz w:val="24"/>
          <w:szCs w:val="24"/>
          <w:lang w:eastAsia="ru-RU"/>
        </w:rPr>
        <w:t>Учитывая распространенность кариеса у детей, с момента появления первых зубов родителям следует обращать особое внимание на гигиену и питание ребенка, а также регулярно посещать стоматолога для осмотра и проведения профилактических процедур. Все это нужно для того, чтобы максимально обезопасить </w:t>
      </w:r>
      <w:hyperlink r:id="rId5" w:tgtFrame="_blank" w:history="1">
        <w:r w:rsidRPr="00C1288A">
          <w:rPr>
            <w:rFonts w:ascii="Times New Roman" w:eastAsia="Times New Roman" w:hAnsi="Times New Roman" w:cs="Times New Roman"/>
            <w:color w:val="000000" w:themeColor="text1"/>
            <w:sz w:val="24"/>
            <w:szCs w:val="24"/>
            <w:u w:val="single"/>
            <w:lang w:eastAsia="ru-RU"/>
          </w:rPr>
          <w:t>молочные зубы</w:t>
        </w:r>
      </w:hyperlink>
      <w:r w:rsidRPr="00C1288A">
        <w:rPr>
          <w:rFonts w:ascii="Times New Roman" w:eastAsia="Times New Roman" w:hAnsi="Times New Roman" w:cs="Times New Roman"/>
          <w:color w:val="000000" w:themeColor="text1"/>
          <w:sz w:val="24"/>
          <w:szCs w:val="24"/>
          <w:lang w:eastAsia="ru-RU"/>
        </w:rPr>
        <w:t> до того момента, когда они сменятся коренными. Посмотрите на статистику: у малышей в возрасте года-полутора кариес диагностируется в среднем в 10 — 15% случаев, а к пятилетнему возрасту этим заболеванием страдают уже более 70% детей. Более того, кариес у детей дошкольного возраста развивается гораздо более быстрыми темпами, чем у взрослых, поэтому при отсутствии лечения ребенок рискует потерять все молочные зубы еще до того момента, когда они начнут сменяться коренными. Причины возникновения кариеса могут быть самыми разными, во многом именно поэтому он является массовым стоматологическим заболеванием. Ниже мы расскажем про наиболее распространенные причины кариеса у детей.</w:t>
      </w:r>
    </w:p>
    <w:p w:rsidR="00C1288A" w:rsidRPr="00C1288A" w:rsidRDefault="00C1288A" w:rsidP="00A464B2">
      <w:pPr>
        <w:spacing w:after="300" w:line="240" w:lineRule="auto"/>
        <w:jc w:val="both"/>
        <w:outlineLvl w:val="1"/>
        <w:rPr>
          <w:rFonts w:ascii="Times New Roman" w:eastAsia="Times New Roman" w:hAnsi="Times New Roman" w:cs="Times New Roman"/>
          <w:color w:val="000000" w:themeColor="text1"/>
          <w:sz w:val="24"/>
          <w:szCs w:val="24"/>
          <w:lang w:eastAsia="ru-RU"/>
        </w:rPr>
      </w:pPr>
      <w:r w:rsidRPr="00C1288A">
        <w:rPr>
          <w:rFonts w:ascii="Times New Roman" w:eastAsia="Times New Roman" w:hAnsi="Times New Roman" w:cs="Times New Roman"/>
          <w:color w:val="000000" w:themeColor="text1"/>
          <w:sz w:val="24"/>
          <w:szCs w:val="24"/>
          <w:lang w:eastAsia="ru-RU"/>
        </w:rPr>
        <w:t>Кариес у детей: почему он возникает?</w:t>
      </w:r>
    </w:p>
    <w:p w:rsidR="00C1288A" w:rsidRPr="00C1288A" w:rsidRDefault="00C1288A" w:rsidP="00A464B2">
      <w:pPr>
        <w:spacing w:after="300" w:line="360" w:lineRule="atLeast"/>
        <w:jc w:val="both"/>
        <w:rPr>
          <w:rFonts w:ascii="Times New Roman" w:eastAsia="Times New Roman" w:hAnsi="Times New Roman" w:cs="Times New Roman"/>
          <w:color w:val="000000" w:themeColor="text1"/>
          <w:sz w:val="24"/>
          <w:szCs w:val="24"/>
          <w:lang w:eastAsia="ru-RU"/>
        </w:rPr>
      </w:pPr>
      <w:r w:rsidRPr="00A464B2">
        <w:rPr>
          <w:rFonts w:ascii="Times New Roman" w:hAnsi="Times New Roman" w:cs="Times New Roman"/>
          <w:color w:val="000000" w:themeColor="text1"/>
          <w:sz w:val="24"/>
          <w:szCs w:val="24"/>
        </w:rPr>
        <w:t xml:space="preserve">Кариес молочных зубов у малышей может возникать неожиданно. Даже если родители следят за регулярной гигиеной ротовой полости ребенка, риск развития заболевания остается довольно высоким. Проблема усугубляется тем, что часто дети не признаются в наличии болевых ощущений при употреблении горячего или холодного. Совсем маленькие могут попросту отказываться от еды, детки постарше — жевать только на одной стороне. Важно вовремя распознать симптомы, которые имеют внешнее выражение белых или коричневых пятен на поверхности зубов и появлении неприятного запаха изо рта. </w:t>
      </w:r>
      <w:r w:rsidRPr="00C1288A">
        <w:rPr>
          <w:rFonts w:ascii="Times New Roman" w:eastAsia="Times New Roman" w:hAnsi="Times New Roman" w:cs="Times New Roman"/>
          <w:color w:val="000000" w:themeColor="text1"/>
          <w:sz w:val="24"/>
          <w:szCs w:val="24"/>
          <w:lang w:eastAsia="ru-RU"/>
        </w:rPr>
        <w:t>Как остановить кариес у ребенка? Этот вопрос интересует практически всех родителей, но чтобы лечение было более эффективным, нужно знать причины возникновения данной болезни.</w:t>
      </w:r>
    </w:p>
    <w:p w:rsidR="00C1288A" w:rsidRPr="00C1288A" w:rsidRDefault="00C1288A" w:rsidP="00A464B2">
      <w:pPr>
        <w:numPr>
          <w:ilvl w:val="0"/>
          <w:numId w:val="2"/>
        </w:numPr>
        <w:spacing w:before="100" w:beforeAutospacing="1" w:after="100" w:afterAutospacing="1" w:line="360" w:lineRule="atLeast"/>
        <w:ind w:left="0"/>
        <w:jc w:val="both"/>
        <w:rPr>
          <w:rFonts w:ascii="Times New Roman" w:eastAsia="Times New Roman" w:hAnsi="Times New Roman" w:cs="Times New Roman"/>
          <w:color w:val="000000" w:themeColor="text1"/>
          <w:sz w:val="24"/>
          <w:szCs w:val="24"/>
          <w:lang w:eastAsia="ru-RU"/>
        </w:rPr>
      </w:pPr>
      <w:r w:rsidRPr="00C1288A">
        <w:rPr>
          <w:rFonts w:ascii="Times New Roman" w:eastAsia="Times New Roman" w:hAnsi="Times New Roman" w:cs="Times New Roman"/>
          <w:b/>
          <w:bCs/>
          <w:color w:val="000000" w:themeColor="text1"/>
          <w:sz w:val="24"/>
          <w:szCs w:val="24"/>
          <w:lang w:eastAsia="ru-RU"/>
        </w:rPr>
        <w:t>Генетическая предрасположенность. </w:t>
      </w:r>
      <w:r w:rsidRPr="00C1288A">
        <w:rPr>
          <w:rFonts w:ascii="Times New Roman" w:eastAsia="Times New Roman" w:hAnsi="Times New Roman" w:cs="Times New Roman"/>
          <w:color w:val="000000" w:themeColor="text1"/>
          <w:sz w:val="24"/>
          <w:szCs w:val="24"/>
          <w:lang w:eastAsia="ru-RU"/>
        </w:rPr>
        <w:t>Генетика не является прямым фактором для возникновения кариеса, однако если родители имеют предрасположенность к кариесу, то и их дети с высокой долей вероятности будут иметь похожие стоматологические проблемы.</w:t>
      </w:r>
    </w:p>
    <w:p w:rsidR="00C1288A" w:rsidRPr="00C1288A" w:rsidRDefault="00C1288A" w:rsidP="00A464B2">
      <w:pPr>
        <w:numPr>
          <w:ilvl w:val="0"/>
          <w:numId w:val="2"/>
        </w:numPr>
        <w:spacing w:before="100" w:beforeAutospacing="1" w:after="100" w:afterAutospacing="1" w:line="360" w:lineRule="atLeast"/>
        <w:ind w:left="0"/>
        <w:jc w:val="both"/>
        <w:rPr>
          <w:rFonts w:ascii="Times New Roman" w:eastAsia="Times New Roman" w:hAnsi="Times New Roman" w:cs="Times New Roman"/>
          <w:color w:val="000000" w:themeColor="text1"/>
          <w:sz w:val="24"/>
          <w:szCs w:val="24"/>
          <w:lang w:eastAsia="ru-RU"/>
        </w:rPr>
      </w:pPr>
      <w:r w:rsidRPr="00C1288A">
        <w:rPr>
          <w:rFonts w:ascii="Times New Roman" w:eastAsia="Times New Roman" w:hAnsi="Times New Roman" w:cs="Times New Roman"/>
          <w:b/>
          <w:bCs/>
          <w:color w:val="000000" w:themeColor="text1"/>
          <w:sz w:val="24"/>
          <w:szCs w:val="24"/>
          <w:lang w:eastAsia="ru-RU"/>
        </w:rPr>
        <w:t>Негативное влияние на плод во время беременности. </w:t>
      </w:r>
      <w:r w:rsidRPr="00C1288A">
        <w:rPr>
          <w:rFonts w:ascii="Times New Roman" w:eastAsia="Times New Roman" w:hAnsi="Times New Roman" w:cs="Times New Roman"/>
          <w:color w:val="000000" w:themeColor="text1"/>
          <w:sz w:val="24"/>
          <w:szCs w:val="24"/>
          <w:lang w:eastAsia="ru-RU"/>
        </w:rPr>
        <w:t xml:space="preserve">Курение, употребление алкоголя и прием некоторых лекарственных препаратов могут плохо повлиять на развитие плода и </w:t>
      </w:r>
      <w:r w:rsidRPr="00C1288A">
        <w:rPr>
          <w:rFonts w:ascii="Times New Roman" w:eastAsia="Times New Roman" w:hAnsi="Times New Roman" w:cs="Times New Roman"/>
          <w:color w:val="000000" w:themeColor="text1"/>
          <w:sz w:val="24"/>
          <w:szCs w:val="24"/>
          <w:lang w:eastAsia="ru-RU"/>
        </w:rPr>
        <w:lastRenderedPageBreak/>
        <w:t>стать причинами нарушения формирования зубной эмали (так называемый врожденный кариес у детей).</w:t>
      </w:r>
    </w:p>
    <w:p w:rsidR="00C1288A" w:rsidRPr="00C1288A" w:rsidRDefault="00C1288A" w:rsidP="00A464B2">
      <w:pPr>
        <w:numPr>
          <w:ilvl w:val="0"/>
          <w:numId w:val="3"/>
        </w:numPr>
        <w:spacing w:before="100" w:beforeAutospacing="1" w:after="100" w:afterAutospacing="1" w:line="360" w:lineRule="atLeast"/>
        <w:ind w:left="0"/>
        <w:jc w:val="both"/>
        <w:rPr>
          <w:rFonts w:ascii="Times New Roman" w:eastAsia="Times New Roman" w:hAnsi="Times New Roman" w:cs="Times New Roman"/>
          <w:color w:val="000000" w:themeColor="text1"/>
          <w:sz w:val="24"/>
          <w:szCs w:val="24"/>
          <w:lang w:eastAsia="ru-RU"/>
        </w:rPr>
      </w:pPr>
      <w:r w:rsidRPr="00C1288A">
        <w:rPr>
          <w:rFonts w:ascii="Times New Roman" w:eastAsia="Times New Roman" w:hAnsi="Times New Roman" w:cs="Times New Roman"/>
          <w:b/>
          <w:bCs/>
          <w:color w:val="000000" w:themeColor="text1"/>
          <w:sz w:val="24"/>
          <w:szCs w:val="24"/>
          <w:lang w:eastAsia="ru-RU"/>
        </w:rPr>
        <w:t>Плохая гигиена. </w:t>
      </w:r>
      <w:r w:rsidRPr="00C1288A">
        <w:rPr>
          <w:rFonts w:ascii="Times New Roman" w:eastAsia="Times New Roman" w:hAnsi="Times New Roman" w:cs="Times New Roman"/>
          <w:color w:val="000000" w:themeColor="text1"/>
          <w:sz w:val="24"/>
          <w:szCs w:val="24"/>
          <w:lang w:eastAsia="ru-RU"/>
        </w:rPr>
        <w:t>С момента появления первого зуба родители должны начинать приучать детей к стоматологической гигиене и помогать им в этом. В течение первого года зубы малышей особенно чувствительны и подвержены влиянию внешней среды, поэтому если не проводить специальную гигиену, первый кариес у ребенка не заставит себя ждать.</w:t>
      </w:r>
    </w:p>
    <w:p w:rsidR="00C1288A" w:rsidRPr="00C1288A" w:rsidRDefault="00C1288A" w:rsidP="00A464B2">
      <w:pPr>
        <w:numPr>
          <w:ilvl w:val="0"/>
          <w:numId w:val="4"/>
        </w:numPr>
        <w:spacing w:before="100" w:beforeAutospacing="1" w:after="100" w:afterAutospacing="1" w:line="360" w:lineRule="atLeast"/>
        <w:ind w:left="0"/>
        <w:jc w:val="both"/>
        <w:rPr>
          <w:rFonts w:ascii="Times New Roman" w:eastAsia="Times New Roman" w:hAnsi="Times New Roman" w:cs="Times New Roman"/>
          <w:color w:val="000000" w:themeColor="text1"/>
          <w:sz w:val="24"/>
          <w:szCs w:val="24"/>
          <w:lang w:eastAsia="ru-RU"/>
        </w:rPr>
      </w:pPr>
      <w:r w:rsidRPr="00C1288A">
        <w:rPr>
          <w:rFonts w:ascii="Times New Roman" w:eastAsia="Times New Roman" w:hAnsi="Times New Roman" w:cs="Times New Roman"/>
          <w:b/>
          <w:bCs/>
          <w:color w:val="000000" w:themeColor="text1"/>
          <w:sz w:val="24"/>
          <w:szCs w:val="24"/>
          <w:lang w:eastAsia="ru-RU"/>
        </w:rPr>
        <w:t>Неправильный рацион питания. </w:t>
      </w:r>
      <w:r w:rsidRPr="00C1288A">
        <w:rPr>
          <w:rFonts w:ascii="Times New Roman" w:eastAsia="Times New Roman" w:hAnsi="Times New Roman" w:cs="Times New Roman"/>
          <w:color w:val="000000" w:themeColor="text1"/>
          <w:sz w:val="24"/>
          <w:szCs w:val="24"/>
          <w:lang w:eastAsia="ru-RU"/>
        </w:rPr>
        <w:t>Самая распространенная причина кариеса в момент появления комплекта молочных зубов. Шоколад, сладкие напитки и прочая пища, содержащая углеводы и скапливающаяся в межзубных промежутках, способствуют развитию болезнетворных бактерий, приводящих к возникновению заболевания. Особенно часто встречается </w:t>
      </w:r>
      <w:hyperlink r:id="rId6" w:tgtFrame="_blank" w:history="1">
        <w:r w:rsidRPr="00C1288A">
          <w:rPr>
            <w:rFonts w:ascii="Times New Roman" w:eastAsia="Times New Roman" w:hAnsi="Times New Roman" w:cs="Times New Roman"/>
            <w:color w:val="000000" w:themeColor="text1"/>
            <w:sz w:val="24"/>
            <w:szCs w:val="24"/>
            <w:u w:val="single"/>
            <w:lang w:eastAsia="ru-RU"/>
          </w:rPr>
          <w:t>бутылочный кариес</w:t>
        </w:r>
      </w:hyperlink>
      <w:r w:rsidRPr="00C1288A">
        <w:rPr>
          <w:rFonts w:ascii="Times New Roman" w:eastAsia="Times New Roman" w:hAnsi="Times New Roman" w:cs="Times New Roman"/>
          <w:color w:val="000000" w:themeColor="text1"/>
          <w:sz w:val="24"/>
          <w:szCs w:val="24"/>
          <w:lang w:eastAsia="ru-RU"/>
        </w:rPr>
        <w:t>, вызванный употреблением сладких напитков через бутылки со специальными сосками.</w:t>
      </w:r>
    </w:p>
    <w:p w:rsidR="00C1288A" w:rsidRPr="00C1288A" w:rsidRDefault="00C1288A" w:rsidP="00A464B2">
      <w:pPr>
        <w:numPr>
          <w:ilvl w:val="0"/>
          <w:numId w:val="5"/>
        </w:numPr>
        <w:spacing w:before="100" w:beforeAutospacing="1" w:after="100" w:afterAutospacing="1" w:line="360" w:lineRule="atLeast"/>
        <w:ind w:left="0"/>
        <w:jc w:val="both"/>
        <w:rPr>
          <w:rFonts w:ascii="Times New Roman" w:eastAsia="Times New Roman" w:hAnsi="Times New Roman" w:cs="Times New Roman"/>
          <w:color w:val="000000" w:themeColor="text1"/>
          <w:sz w:val="24"/>
          <w:szCs w:val="24"/>
          <w:lang w:eastAsia="ru-RU"/>
        </w:rPr>
      </w:pPr>
      <w:r w:rsidRPr="00C1288A">
        <w:rPr>
          <w:rFonts w:ascii="Times New Roman" w:eastAsia="Times New Roman" w:hAnsi="Times New Roman" w:cs="Times New Roman"/>
          <w:b/>
          <w:bCs/>
          <w:color w:val="000000" w:themeColor="text1"/>
          <w:sz w:val="24"/>
          <w:szCs w:val="24"/>
          <w:lang w:eastAsia="ru-RU"/>
        </w:rPr>
        <w:t>Дефицит кальция и фтора.</w:t>
      </w:r>
      <w:r w:rsidRPr="00C1288A">
        <w:rPr>
          <w:rFonts w:ascii="Times New Roman" w:eastAsia="Times New Roman" w:hAnsi="Times New Roman" w:cs="Times New Roman"/>
          <w:color w:val="000000" w:themeColor="text1"/>
          <w:sz w:val="24"/>
          <w:szCs w:val="24"/>
          <w:lang w:eastAsia="ru-RU"/>
        </w:rPr>
        <w:t> Иногда ребенок не получает нужного количества кальция или фтора, которые являются основными элементами, отвечающими за целостность зубной эмали. Заболевания желудочно-кишечного тракта. Гастрит, язва и прочие болезни желудка изменяют состав слюны, в результате чего налет на зубах образовывается гораздо более интенсивно. Кариес у детей и подростков необходимо предупреждать, в том числе и посещая гастроэнтеролога.</w:t>
      </w:r>
    </w:p>
    <w:p w:rsidR="00C1288A" w:rsidRPr="00C1288A" w:rsidRDefault="00C1288A" w:rsidP="00A464B2">
      <w:pPr>
        <w:numPr>
          <w:ilvl w:val="0"/>
          <w:numId w:val="6"/>
        </w:numPr>
        <w:spacing w:before="100" w:beforeAutospacing="1" w:after="100" w:afterAutospacing="1" w:line="360" w:lineRule="atLeast"/>
        <w:ind w:left="0"/>
        <w:jc w:val="both"/>
        <w:rPr>
          <w:rFonts w:ascii="Times New Roman" w:eastAsia="Times New Roman" w:hAnsi="Times New Roman" w:cs="Times New Roman"/>
          <w:color w:val="000000" w:themeColor="text1"/>
          <w:sz w:val="24"/>
          <w:szCs w:val="24"/>
          <w:lang w:eastAsia="ru-RU"/>
        </w:rPr>
      </w:pPr>
      <w:r w:rsidRPr="00C1288A">
        <w:rPr>
          <w:rFonts w:ascii="Times New Roman" w:eastAsia="Times New Roman" w:hAnsi="Times New Roman" w:cs="Times New Roman"/>
          <w:b/>
          <w:bCs/>
          <w:color w:val="000000" w:themeColor="text1"/>
          <w:sz w:val="24"/>
          <w:szCs w:val="24"/>
          <w:lang w:eastAsia="ru-RU"/>
        </w:rPr>
        <w:t>Заражение бактериями через столовые приборы и предметы гигиены.</w:t>
      </w:r>
      <w:r w:rsidRPr="00C1288A">
        <w:rPr>
          <w:rFonts w:ascii="Times New Roman" w:eastAsia="Times New Roman" w:hAnsi="Times New Roman" w:cs="Times New Roman"/>
          <w:color w:val="000000" w:themeColor="text1"/>
          <w:sz w:val="24"/>
          <w:szCs w:val="24"/>
          <w:lang w:eastAsia="ru-RU"/>
        </w:rPr>
        <w:t>Вредные микроорганизмы типа Streptococcus, которые и являются теми самыми «кариозными монстрами», могут попасть в ротовую полость ребенка через ложку или </w:t>
      </w:r>
      <w:hyperlink r:id="rId7" w:tgtFrame="_blank" w:history="1">
        <w:r w:rsidRPr="00C1288A">
          <w:rPr>
            <w:rFonts w:ascii="Times New Roman" w:eastAsia="Times New Roman" w:hAnsi="Times New Roman" w:cs="Times New Roman"/>
            <w:color w:val="000000" w:themeColor="text1"/>
            <w:sz w:val="24"/>
            <w:szCs w:val="24"/>
            <w:u w:val="single"/>
            <w:lang w:eastAsia="ru-RU"/>
          </w:rPr>
          <w:t>зубную щетку</w:t>
        </w:r>
      </w:hyperlink>
      <w:r w:rsidRPr="00C1288A">
        <w:rPr>
          <w:rFonts w:ascii="Times New Roman" w:eastAsia="Times New Roman" w:hAnsi="Times New Roman" w:cs="Times New Roman"/>
          <w:color w:val="000000" w:themeColor="text1"/>
          <w:sz w:val="24"/>
          <w:szCs w:val="24"/>
          <w:lang w:eastAsia="ru-RU"/>
        </w:rPr>
        <w:t>, принадлежавшую человеку, который уже болен кариесом.</w:t>
      </w:r>
    </w:p>
    <w:p w:rsidR="00C1288A" w:rsidRPr="00C1288A" w:rsidRDefault="00C1288A" w:rsidP="00A464B2">
      <w:pPr>
        <w:spacing w:after="300" w:line="240" w:lineRule="auto"/>
        <w:jc w:val="both"/>
        <w:outlineLvl w:val="1"/>
        <w:rPr>
          <w:rFonts w:ascii="Times New Roman" w:eastAsia="Times New Roman" w:hAnsi="Times New Roman" w:cs="Times New Roman"/>
          <w:color w:val="000000" w:themeColor="text1"/>
          <w:sz w:val="24"/>
          <w:szCs w:val="24"/>
          <w:lang w:eastAsia="ru-RU"/>
        </w:rPr>
      </w:pPr>
      <w:r w:rsidRPr="00C1288A">
        <w:rPr>
          <w:rFonts w:ascii="Times New Roman" w:eastAsia="Times New Roman" w:hAnsi="Times New Roman" w:cs="Times New Roman"/>
          <w:color w:val="000000" w:themeColor="text1"/>
          <w:sz w:val="24"/>
          <w:szCs w:val="24"/>
          <w:lang w:eastAsia="ru-RU"/>
        </w:rPr>
        <w:t>Виды кариеса у детей</w:t>
      </w:r>
    </w:p>
    <w:p w:rsidR="00C1288A" w:rsidRPr="00C1288A" w:rsidRDefault="00C1288A" w:rsidP="00A464B2">
      <w:pPr>
        <w:spacing w:after="300" w:line="360" w:lineRule="atLeast"/>
        <w:jc w:val="both"/>
        <w:rPr>
          <w:rFonts w:ascii="Times New Roman" w:eastAsia="Times New Roman" w:hAnsi="Times New Roman" w:cs="Times New Roman"/>
          <w:color w:val="000000" w:themeColor="text1"/>
          <w:sz w:val="24"/>
          <w:szCs w:val="24"/>
          <w:lang w:eastAsia="ru-RU"/>
        </w:rPr>
      </w:pPr>
      <w:r w:rsidRPr="00C1288A">
        <w:rPr>
          <w:rFonts w:ascii="Times New Roman" w:eastAsia="Times New Roman" w:hAnsi="Times New Roman" w:cs="Times New Roman"/>
          <w:color w:val="000000" w:themeColor="text1"/>
          <w:sz w:val="24"/>
          <w:szCs w:val="24"/>
          <w:lang w:eastAsia="ru-RU"/>
        </w:rPr>
        <w:t>Существует несколько параметров для классификации детского кариеса. Ключевые из них — это тип кариеса по месту возникновения и степень его развития. Ниже вы можете увидеть, как выглядит кариес у детей в различных его проявлениях.</w:t>
      </w:r>
    </w:p>
    <w:p w:rsidR="00C1288A" w:rsidRPr="00C1288A" w:rsidRDefault="00C1288A" w:rsidP="00A464B2">
      <w:pPr>
        <w:numPr>
          <w:ilvl w:val="0"/>
          <w:numId w:val="7"/>
        </w:numPr>
        <w:spacing w:before="100" w:beforeAutospacing="1" w:after="100" w:afterAutospacing="1" w:line="360" w:lineRule="atLeast"/>
        <w:jc w:val="both"/>
        <w:rPr>
          <w:rFonts w:ascii="Times New Roman" w:eastAsia="Times New Roman" w:hAnsi="Times New Roman" w:cs="Times New Roman"/>
          <w:color w:val="000000" w:themeColor="text1"/>
          <w:sz w:val="24"/>
          <w:szCs w:val="24"/>
          <w:lang w:eastAsia="ru-RU"/>
        </w:rPr>
      </w:pPr>
      <w:r w:rsidRPr="00C1288A">
        <w:rPr>
          <w:rFonts w:ascii="Times New Roman" w:eastAsia="Times New Roman" w:hAnsi="Times New Roman" w:cs="Times New Roman"/>
          <w:b/>
          <w:bCs/>
          <w:color w:val="000000" w:themeColor="text1"/>
          <w:sz w:val="24"/>
          <w:szCs w:val="24"/>
          <w:lang w:eastAsia="ru-RU"/>
        </w:rPr>
        <w:t>Апроксимальный кариес</w:t>
      </w:r>
    </w:p>
    <w:p w:rsidR="00C1288A" w:rsidRPr="00C1288A" w:rsidRDefault="00C1288A" w:rsidP="00A464B2">
      <w:pPr>
        <w:spacing w:after="300" w:line="360" w:lineRule="atLeast"/>
        <w:ind w:left="720"/>
        <w:jc w:val="both"/>
        <w:rPr>
          <w:rFonts w:ascii="Times New Roman" w:eastAsia="Times New Roman" w:hAnsi="Times New Roman" w:cs="Times New Roman"/>
          <w:color w:val="000000" w:themeColor="text1"/>
          <w:sz w:val="24"/>
          <w:szCs w:val="24"/>
          <w:lang w:eastAsia="ru-RU"/>
        </w:rPr>
      </w:pPr>
      <w:r w:rsidRPr="00C1288A">
        <w:rPr>
          <w:rFonts w:ascii="Times New Roman" w:eastAsia="Times New Roman" w:hAnsi="Times New Roman" w:cs="Times New Roman"/>
          <w:color w:val="000000" w:themeColor="text1"/>
          <w:sz w:val="24"/>
          <w:szCs w:val="24"/>
          <w:lang w:eastAsia="ru-RU"/>
        </w:rPr>
        <w:t>Кариозные поражения присутствуют и на одном, и на другом зубах-антагонистах. Часто встречается и кариес между зубами у ребенка, который некоторые специалисты также относят к апроксимальному типу.</w:t>
      </w:r>
    </w:p>
    <w:p w:rsidR="00C1288A" w:rsidRPr="00C1288A" w:rsidRDefault="00C1288A" w:rsidP="00A464B2">
      <w:pPr>
        <w:spacing w:after="0" w:line="240" w:lineRule="auto"/>
        <w:jc w:val="both"/>
        <w:rPr>
          <w:rFonts w:ascii="Times New Roman" w:eastAsia="Times New Roman" w:hAnsi="Times New Roman" w:cs="Times New Roman"/>
          <w:color w:val="000000" w:themeColor="text1"/>
          <w:sz w:val="24"/>
          <w:szCs w:val="24"/>
          <w:lang w:eastAsia="ru-RU"/>
        </w:rPr>
      </w:pPr>
      <w:r w:rsidRPr="00C1288A">
        <w:rPr>
          <w:rFonts w:ascii="Times New Roman" w:eastAsia="Times New Roman" w:hAnsi="Times New Roman" w:cs="Times New Roman"/>
          <w:noProof/>
          <w:color w:val="000000" w:themeColor="text1"/>
          <w:sz w:val="24"/>
          <w:szCs w:val="24"/>
          <w:lang w:eastAsia="ru-RU"/>
        </w:rPr>
        <w:lastRenderedPageBreak/>
        <w:drawing>
          <wp:inline distT="0" distB="0" distL="0" distR="0" wp14:anchorId="03D1340A" wp14:editId="0BC611F1">
            <wp:extent cx="4163616" cy="2562225"/>
            <wp:effectExtent l="0" t="0" r="8890" b="0"/>
            <wp:docPr id="1" name="Рисунок 1" descr="Фото апроксимального кариеса у детей на зуб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апроксимального кариеса у детей на зуба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7891" cy="2564856"/>
                    </a:xfrm>
                    <a:prstGeom prst="rect">
                      <a:avLst/>
                    </a:prstGeom>
                    <a:noFill/>
                    <a:ln>
                      <a:noFill/>
                    </a:ln>
                  </pic:spPr>
                </pic:pic>
              </a:graphicData>
            </a:graphic>
          </wp:inline>
        </w:drawing>
      </w:r>
      <w:r w:rsidRPr="00C1288A">
        <w:rPr>
          <w:rFonts w:ascii="Times New Roman" w:eastAsia="Times New Roman" w:hAnsi="Times New Roman" w:cs="Times New Roman"/>
          <w:color w:val="000000" w:themeColor="text1"/>
          <w:sz w:val="24"/>
          <w:szCs w:val="24"/>
          <w:lang w:eastAsia="ru-RU"/>
        </w:rPr>
        <w:br/>
      </w:r>
    </w:p>
    <w:p w:rsidR="00C1288A" w:rsidRPr="00C1288A" w:rsidRDefault="00A464B2" w:rsidP="00A464B2">
      <w:pPr>
        <w:spacing w:before="100" w:beforeAutospacing="1" w:after="100" w:afterAutospacing="1" w:line="360" w:lineRule="atLeast"/>
        <w:ind w:left="360"/>
        <w:jc w:val="both"/>
        <w:rPr>
          <w:rFonts w:ascii="Times New Roman" w:eastAsia="Times New Roman" w:hAnsi="Times New Roman" w:cs="Times New Roman"/>
          <w:color w:val="000000" w:themeColor="text1"/>
          <w:sz w:val="24"/>
          <w:szCs w:val="24"/>
          <w:lang w:eastAsia="ru-RU"/>
        </w:rPr>
      </w:pPr>
      <w:r w:rsidRPr="00086BE5">
        <w:rPr>
          <w:rFonts w:ascii="Times New Roman" w:eastAsia="Times New Roman" w:hAnsi="Times New Roman" w:cs="Times New Roman"/>
          <w:b/>
          <w:bCs/>
          <w:color w:val="000000" w:themeColor="text1"/>
          <w:sz w:val="24"/>
          <w:szCs w:val="24"/>
          <w:lang w:eastAsia="ru-RU"/>
        </w:rPr>
        <w:t>2.</w:t>
      </w:r>
      <w:r w:rsidR="00C1288A" w:rsidRPr="00C1288A">
        <w:rPr>
          <w:rFonts w:ascii="Times New Roman" w:eastAsia="Times New Roman" w:hAnsi="Times New Roman" w:cs="Times New Roman"/>
          <w:b/>
          <w:bCs/>
          <w:color w:val="000000" w:themeColor="text1"/>
          <w:sz w:val="24"/>
          <w:szCs w:val="24"/>
          <w:lang w:eastAsia="ru-RU"/>
        </w:rPr>
        <w:t>Пришеечный кариес</w:t>
      </w:r>
    </w:p>
    <w:p w:rsidR="00C1288A" w:rsidRPr="00C1288A" w:rsidRDefault="00C1288A" w:rsidP="00A464B2">
      <w:pPr>
        <w:spacing w:after="300" w:line="360" w:lineRule="atLeast"/>
        <w:ind w:left="720"/>
        <w:jc w:val="both"/>
        <w:rPr>
          <w:rFonts w:ascii="Times New Roman" w:eastAsia="Times New Roman" w:hAnsi="Times New Roman" w:cs="Times New Roman"/>
          <w:color w:val="000000" w:themeColor="text1"/>
          <w:sz w:val="24"/>
          <w:szCs w:val="24"/>
          <w:lang w:eastAsia="ru-RU"/>
        </w:rPr>
      </w:pPr>
      <w:r w:rsidRPr="00C1288A">
        <w:rPr>
          <w:rFonts w:ascii="Times New Roman" w:eastAsia="Times New Roman" w:hAnsi="Times New Roman" w:cs="Times New Roman"/>
          <w:color w:val="000000" w:themeColor="text1"/>
          <w:sz w:val="24"/>
          <w:szCs w:val="24"/>
          <w:lang w:eastAsia="ru-RU"/>
        </w:rPr>
        <w:t>Образуется в месте соприкосновения коронковой части зуба с мягкими тканями. Часто уходит вглубь зуба.</w:t>
      </w:r>
    </w:p>
    <w:p w:rsidR="00C1288A" w:rsidRPr="00C1288A" w:rsidRDefault="00C1288A" w:rsidP="00A464B2">
      <w:pPr>
        <w:spacing w:after="0" w:line="240" w:lineRule="auto"/>
        <w:jc w:val="both"/>
        <w:rPr>
          <w:rFonts w:ascii="Times New Roman" w:eastAsia="Times New Roman" w:hAnsi="Times New Roman" w:cs="Times New Roman"/>
          <w:color w:val="000000" w:themeColor="text1"/>
          <w:sz w:val="24"/>
          <w:szCs w:val="24"/>
          <w:lang w:eastAsia="ru-RU"/>
        </w:rPr>
      </w:pPr>
      <w:r w:rsidRPr="00C1288A">
        <w:rPr>
          <w:rFonts w:ascii="Times New Roman" w:eastAsia="Times New Roman" w:hAnsi="Times New Roman" w:cs="Times New Roman"/>
          <w:noProof/>
          <w:color w:val="000000" w:themeColor="text1"/>
          <w:sz w:val="24"/>
          <w:szCs w:val="24"/>
          <w:lang w:eastAsia="ru-RU"/>
        </w:rPr>
        <w:drawing>
          <wp:inline distT="0" distB="0" distL="0" distR="0" wp14:anchorId="54D0FCFC" wp14:editId="7086208B">
            <wp:extent cx="4124325" cy="2538046"/>
            <wp:effectExtent l="0" t="0" r="0" b="0"/>
            <wp:docPr id="2" name="Рисунок 2" descr="Фото пришеечного кариеса у детей на зуб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 пришеечного кариеса у детей на зуба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7644" cy="2540088"/>
                    </a:xfrm>
                    <a:prstGeom prst="rect">
                      <a:avLst/>
                    </a:prstGeom>
                    <a:noFill/>
                    <a:ln>
                      <a:noFill/>
                    </a:ln>
                  </pic:spPr>
                </pic:pic>
              </a:graphicData>
            </a:graphic>
          </wp:inline>
        </w:drawing>
      </w:r>
      <w:r w:rsidRPr="00C1288A">
        <w:rPr>
          <w:rFonts w:ascii="Times New Roman" w:eastAsia="Times New Roman" w:hAnsi="Times New Roman" w:cs="Times New Roman"/>
          <w:color w:val="000000" w:themeColor="text1"/>
          <w:sz w:val="24"/>
          <w:szCs w:val="24"/>
          <w:lang w:eastAsia="ru-RU"/>
        </w:rPr>
        <w:br/>
      </w:r>
    </w:p>
    <w:p w:rsidR="00C1288A" w:rsidRPr="00C1288A" w:rsidRDefault="00A464B2" w:rsidP="00A464B2">
      <w:pPr>
        <w:spacing w:before="100" w:beforeAutospacing="1" w:after="100" w:afterAutospacing="1" w:line="360" w:lineRule="atLeast"/>
        <w:ind w:left="360"/>
        <w:jc w:val="both"/>
        <w:rPr>
          <w:rFonts w:ascii="Times New Roman" w:eastAsia="Times New Roman" w:hAnsi="Times New Roman" w:cs="Times New Roman"/>
          <w:color w:val="000000" w:themeColor="text1"/>
          <w:sz w:val="24"/>
          <w:szCs w:val="24"/>
          <w:lang w:eastAsia="ru-RU"/>
        </w:rPr>
      </w:pPr>
      <w:r w:rsidRPr="00086BE5">
        <w:rPr>
          <w:rFonts w:ascii="Times New Roman" w:eastAsia="Times New Roman" w:hAnsi="Times New Roman" w:cs="Times New Roman"/>
          <w:b/>
          <w:bCs/>
          <w:color w:val="000000" w:themeColor="text1"/>
          <w:sz w:val="24"/>
          <w:szCs w:val="24"/>
          <w:lang w:eastAsia="ru-RU"/>
        </w:rPr>
        <w:t>3.</w:t>
      </w:r>
      <w:r w:rsidR="00C1288A" w:rsidRPr="00C1288A">
        <w:rPr>
          <w:rFonts w:ascii="Times New Roman" w:eastAsia="Times New Roman" w:hAnsi="Times New Roman" w:cs="Times New Roman"/>
          <w:b/>
          <w:bCs/>
          <w:color w:val="000000" w:themeColor="text1"/>
          <w:sz w:val="24"/>
          <w:szCs w:val="24"/>
          <w:lang w:eastAsia="ru-RU"/>
        </w:rPr>
        <w:t>Циркулярный кариес</w:t>
      </w:r>
    </w:p>
    <w:p w:rsidR="00C1288A" w:rsidRPr="00C1288A" w:rsidRDefault="00C1288A" w:rsidP="00A464B2">
      <w:pPr>
        <w:spacing w:after="300" w:line="360" w:lineRule="atLeast"/>
        <w:ind w:left="720"/>
        <w:jc w:val="both"/>
        <w:rPr>
          <w:rFonts w:ascii="Times New Roman" w:eastAsia="Times New Roman" w:hAnsi="Times New Roman" w:cs="Times New Roman"/>
          <w:color w:val="000000" w:themeColor="text1"/>
          <w:sz w:val="24"/>
          <w:szCs w:val="24"/>
          <w:lang w:eastAsia="ru-RU"/>
        </w:rPr>
      </w:pPr>
      <w:r w:rsidRPr="00C1288A">
        <w:rPr>
          <w:rFonts w:ascii="Times New Roman" w:eastAsia="Times New Roman" w:hAnsi="Times New Roman" w:cs="Times New Roman"/>
          <w:color w:val="000000" w:themeColor="text1"/>
          <w:sz w:val="24"/>
          <w:szCs w:val="24"/>
          <w:lang w:eastAsia="ru-RU"/>
        </w:rPr>
        <w:t>В отличие от пришеечного кариеса, который локализируются в конкретной области, циркулярный зубной кариес у детей распространяется по всей десневой линии, окружающей конкретный зуб, так что со временем коронковая часть попросту отпадает. Данный вид кариеса весьма распространен у детей с молочными зубами.</w:t>
      </w:r>
    </w:p>
    <w:p w:rsidR="00C1288A" w:rsidRPr="00C1288A" w:rsidRDefault="00C1288A" w:rsidP="00A464B2">
      <w:pPr>
        <w:spacing w:after="0" w:line="240" w:lineRule="auto"/>
        <w:jc w:val="both"/>
        <w:rPr>
          <w:rFonts w:ascii="Times New Roman" w:eastAsia="Times New Roman" w:hAnsi="Times New Roman" w:cs="Times New Roman"/>
          <w:color w:val="000000" w:themeColor="text1"/>
          <w:sz w:val="24"/>
          <w:szCs w:val="24"/>
          <w:lang w:eastAsia="ru-RU"/>
        </w:rPr>
      </w:pPr>
      <w:r w:rsidRPr="00C1288A">
        <w:rPr>
          <w:rFonts w:ascii="Times New Roman" w:eastAsia="Times New Roman" w:hAnsi="Times New Roman" w:cs="Times New Roman"/>
          <w:noProof/>
          <w:color w:val="000000" w:themeColor="text1"/>
          <w:sz w:val="24"/>
          <w:szCs w:val="24"/>
          <w:lang w:eastAsia="ru-RU"/>
        </w:rPr>
        <w:lastRenderedPageBreak/>
        <w:drawing>
          <wp:inline distT="0" distB="0" distL="0" distR="0" wp14:anchorId="0BAA7BD0" wp14:editId="265C86EC">
            <wp:extent cx="4302919" cy="2790825"/>
            <wp:effectExtent l="0" t="0" r="2540" b="0"/>
            <wp:docPr id="3" name="Рисунок 3" descr="Фото циркулярного кариеса у детей на зуб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то циркулярного кариеса у детей на зуба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2919" cy="2790825"/>
                    </a:xfrm>
                    <a:prstGeom prst="rect">
                      <a:avLst/>
                    </a:prstGeom>
                    <a:noFill/>
                    <a:ln>
                      <a:noFill/>
                    </a:ln>
                  </pic:spPr>
                </pic:pic>
              </a:graphicData>
            </a:graphic>
          </wp:inline>
        </w:drawing>
      </w:r>
      <w:r w:rsidRPr="00C1288A">
        <w:rPr>
          <w:rFonts w:ascii="Times New Roman" w:eastAsia="Times New Roman" w:hAnsi="Times New Roman" w:cs="Times New Roman"/>
          <w:color w:val="000000" w:themeColor="text1"/>
          <w:sz w:val="24"/>
          <w:szCs w:val="24"/>
          <w:lang w:eastAsia="ru-RU"/>
        </w:rPr>
        <w:br/>
      </w:r>
    </w:p>
    <w:p w:rsidR="00C1288A" w:rsidRPr="00A464B2" w:rsidRDefault="00C1288A" w:rsidP="00A464B2">
      <w:pPr>
        <w:pStyle w:val="a6"/>
        <w:numPr>
          <w:ilvl w:val="1"/>
          <w:numId w:val="5"/>
        </w:numPr>
        <w:spacing w:before="100" w:beforeAutospacing="1" w:after="100" w:afterAutospacing="1" w:line="360" w:lineRule="atLeast"/>
        <w:jc w:val="both"/>
        <w:rPr>
          <w:rFonts w:ascii="Times New Roman" w:eastAsia="Times New Roman" w:hAnsi="Times New Roman" w:cs="Times New Roman"/>
          <w:color w:val="000000" w:themeColor="text1"/>
          <w:sz w:val="24"/>
          <w:szCs w:val="24"/>
          <w:lang w:eastAsia="ru-RU"/>
        </w:rPr>
      </w:pPr>
      <w:r w:rsidRPr="00A464B2">
        <w:rPr>
          <w:rFonts w:ascii="Times New Roman" w:eastAsia="Times New Roman" w:hAnsi="Times New Roman" w:cs="Times New Roman"/>
          <w:b/>
          <w:bCs/>
          <w:color w:val="000000" w:themeColor="text1"/>
          <w:sz w:val="24"/>
          <w:szCs w:val="24"/>
          <w:lang w:eastAsia="ru-RU"/>
        </w:rPr>
        <w:t>Фиссурный кариес</w:t>
      </w:r>
    </w:p>
    <w:p w:rsidR="00C1288A" w:rsidRPr="00C1288A" w:rsidRDefault="00C1288A" w:rsidP="00A464B2">
      <w:pPr>
        <w:spacing w:after="300" w:line="360" w:lineRule="atLeast"/>
        <w:ind w:left="720"/>
        <w:jc w:val="both"/>
        <w:rPr>
          <w:rFonts w:ascii="Times New Roman" w:eastAsia="Times New Roman" w:hAnsi="Times New Roman" w:cs="Times New Roman"/>
          <w:color w:val="000000" w:themeColor="text1"/>
          <w:sz w:val="24"/>
          <w:szCs w:val="24"/>
          <w:lang w:eastAsia="ru-RU"/>
        </w:rPr>
      </w:pPr>
      <w:r w:rsidRPr="00C1288A">
        <w:rPr>
          <w:rFonts w:ascii="Times New Roman" w:eastAsia="Times New Roman" w:hAnsi="Times New Roman" w:cs="Times New Roman"/>
          <w:color w:val="000000" w:themeColor="text1"/>
          <w:sz w:val="24"/>
          <w:szCs w:val="24"/>
          <w:lang w:eastAsia="ru-RU"/>
        </w:rPr>
        <w:t>Поражает фиссуры — бороздки на жевательной поверхности зубов. Считается одним из наиболее распространенных видов кариеса как молочных, так и постоянных зубов.</w:t>
      </w:r>
    </w:p>
    <w:p w:rsidR="00C1288A" w:rsidRPr="00C1288A" w:rsidRDefault="00C1288A" w:rsidP="00A464B2">
      <w:pPr>
        <w:spacing w:after="0" w:line="240" w:lineRule="auto"/>
        <w:jc w:val="both"/>
        <w:rPr>
          <w:rFonts w:ascii="Times New Roman" w:eastAsia="Times New Roman" w:hAnsi="Times New Roman" w:cs="Times New Roman"/>
          <w:color w:val="000000" w:themeColor="text1"/>
          <w:sz w:val="24"/>
          <w:szCs w:val="24"/>
          <w:lang w:eastAsia="ru-RU"/>
        </w:rPr>
      </w:pPr>
      <w:r w:rsidRPr="00C1288A">
        <w:rPr>
          <w:rFonts w:ascii="Times New Roman" w:eastAsia="Times New Roman" w:hAnsi="Times New Roman" w:cs="Times New Roman"/>
          <w:noProof/>
          <w:color w:val="000000" w:themeColor="text1"/>
          <w:sz w:val="24"/>
          <w:szCs w:val="24"/>
          <w:lang w:eastAsia="ru-RU"/>
        </w:rPr>
        <w:drawing>
          <wp:inline distT="0" distB="0" distL="0" distR="0" wp14:anchorId="6E4F0E98" wp14:editId="69EFDAB9">
            <wp:extent cx="4395788" cy="2705100"/>
            <wp:effectExtent l="0" t="0" r="5080" b="0"/>
            <wp:docPr id="4" name="Рисунок 4" descr="Фото фиссурного кариеса у детей на зуб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ото фиссурного кариеса у детей на зуба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5788" cy="2705100"/>
                    </a:xfrm>
                    <a:prstGeom prst="rect">
                      <a:avLst/>
                    </a:prstGeom>
                    <a:noFill/>
                    <a:ln>
                      <a:noFill/>
                    </a:ln>
                  </pic:spPr>
                </pic:pic>
              </a:graphicData>
            </a:graphic>
          </wp:inline>
        </w:drawing>
      </w:r>
      <w:r w:rsidRPr="00C1288A">
        <w:rPr>
          <w:rFonts w:ascii="Times New Roman" w:eastAsia="Times New Roman" w:hAnsi="Times New Roman" w:cs="Times New Roman"/>
          <w:color w:val="000000" w:themeColor="text1"/>
          <w:sz w:val="24"/>
          <w:szCs w:val="24"/>
          <w:lang w:eastAsia="ru-RU"/>
        </w:rPr>
        <w:br/>
      </w:r>
      <w:r w:rsidRPr="00C1288A">
        <w:rPr>
          <w:rFonts w:ascii="Times New Roman" w:eastAsia="Times New Roman" w:hAnsi="Times New Roman" w:cs="Times New Roman"/>
          <w:color w:val="000000" w:themeColor="text1"/>
          <w:sz w:val="24"/>
          <w:szCs w:val="24"/>
          <w:lang w:eastAsia="ru-RU"/>
        </w:rPr>
        <w:br/>
      </w:r>
    </w:p>
    <w:p w:rsidR="00C1288A" w:rsidRPr="00C1288A" w:rsidRDefault="00C1288A" w:rsidP="00A464B2">
      <w:pPr>
        <w:spacing w:after="300" w:line="240" w:lineRule="auto"/>
        <w:jc w:val="both"/>
        <w:outlineLvl w:val="1"/>
        <w:rPr>
          <w:rFonts w:ascii="Times New Roman" w:eastAsia="Times New Roman" w:hAnsi="Times New Roman" w:cs="Times New Roman"/>
          <w:b/>
          <w:color w:val="000000" w:themeColor="text1"/>
          <w:sz w:val="24"/>
          <w:szCs w:val="24"/>
          <w:lang w:eastAsia="ru-RU"/>
        </w:rPr>
      </w:pPr>
      <w:r w:rsidRPr="00C1288A">
        <w:rPr>
          <w:rFonts w:ascii="Times New Roman" w:eastAsia="Times New Roman" w:hAnsi="Times New Roman" w:cs="Times New Roman"/>
          <w:b/>
          <w:color w:val="000000" w:themeColor="text1"/>
          <w:sz w:val="24"/>
          <w:szCs w:val="24"/>
          <w:lang w:eastAsia="ru-RU"/>
        </w:rPr>
        <w:t>Диагностика кариеса у детей</w:t>
      </w:r>
    </w:p>
    <w:p w:rsidR="00C1288A" w:rsidRPr="00C1288A" w:rsidRDefault="00C1288A" w:rsidP="00A464B2">
      <w:pPr>
        <w:spacing w:after="300" w:line="360" w:lineRule="atLeast"/>
        <w:jc w:val="both"/>
        <w:rPr>
          <w:rFonts w:ascii="Times New Roman" w:eastAsia="Times New Roman" w:hAnsi="Times New Roman" w:cs="Times New Roman"/>
          <w:color w:val="000000" w:themeColor="text1"/>
          <w:sz w:val="24"/>
          <w:szCs w:val="24"/>
          <w:lang w:eastAsia="ru-RU"/>
        </w:rPr>
      </w:pPr>
      <w:r w:rsidRPr="00C1288A">
        <w:rPr>
          <w:rFonts w:ascii="Times New Roman" w:eastAsia="Times New Roman" w:hAnsi="Times New Roman" w:cs="Times New Roman"/>
          <w:color w:val="000000" w:themeColor="text1"/>
          <w:sz w:val="24"/>
          <w:szCs w:val="24"/>
          <w:lang w:eastAsia="ru-RU"/>
        </w:rPr>
        <w:t xml:space="preserve">Кариес у детей дошкольного возраста (особенно на ранних этапах) зачастую бывает не так просто обнаружить без применения специального оборудования. Когда в таком возрасте у ребенка болит зуб, кариес почти всегда находится на средней или глубокой стадии, поэтому руководствоваться только лишь наличием болевых ощущений здесь нельзя. Симптомы кариеса у детей до определенного момента могут вообще не проявляться, но это не значит, что в это время не нужно посещать врача. В современных клиниках </w:t>
      </w:r>
      <w:r w:rsidRPr="00C1288A">
        <w:rPr>
          <w:rFonts w:ascii="Times New Roman" w:eastAsia="Times New Roman" w:hAnsi="Times New Roman" w:cs="Times New Roman"/>
          <w:color w:val="000000" w:themeColor="text1"/>
          <w:sz w:val="24"/>
          <w:szCs w:val="24"/>
          <w:lang w:eastAsia="ru-RU"/>
        </w:rPr>
        <w:lastRenderedPageBreak/>
        <w:t>используется целый ряд методик, позволяющих обнаружить болезнь на любой стадии. Это в первую очередь такие технологии, как прицельный и панорамный снимки, </w:t>
      </w:r>
      <w:hyperlink r:id="rId12" w:tgtFrame="_blank" w:history="1">
        <w:r w:rsidRPr="00C1288A">
          <w:rPr>
            <w:rFonts w:ascii="Times New Roman" w:eastAsia="Times New Roman" w:hAnsi="Times New Roman" w:cs="Times New Roman"/>
            <w:color w:val="000000" w:themeColor="text1"/>
            <w:sz w:val="24"/>
            <w:szCs w:val="24"/>
            <w:u w:val="single"/>
            <w:lang w:eastAsia="ru-RU"/>
          </w:rPr>
          <w:t>компьютерная 3D-томография</w:t>
        </w:r>
      </w:hyperlink>
      <w:r w:rsidRPr="00C1288A">
        <w:rPr>
          <w:rFonts w:ascii="Times New Roman" w:eastAsia="Times New Roman" w:hAnsi="Times New Roman" w:cs="Times New Roman"/>
          <w:color w:val="000000" w:themeColor="text1"/>
          <w:sz w:val="24"/>
          <w:szCs w:val="24"/>
          <w:lang w:eastAsia="ru-RU"/>
        </w:rPr>
        <w:t xml:space="preserve">, — они позволяют получить точную информацию обо все процессах, проходящих в ротовой полости. </w:t>
      </w:r>
    </w:p>
    <w:p w:rsidR="00C1288A" w:rsidRPr="00C1288A" w:rsidRDefault="00C1288A" w:rsidP="00A464B2">
      <w:pPr>
        <w:spacing w:after="300" w:line="240" w:lineRule="auto"/>
        <w:jc w:val="both"/>
        <w:outlineLvl w:val="1"/>
        <w:rPr>
          <w:rFonts w:ascii="Times New Roman" w:eastAsia="Times New Roman" w:hAnsi="Times New Roman" w:cs="Times New Roman"/>
          <w:color w:val="000000" w:themeColor="text1"/>
          <w:sz w:val="24"/>
          <w:szCs w:val="24"/>
          <w:lang w:eastAsia="ru-RU"/>
        </w:rPr>
      </w:pPr>
      <w:r w:rsidRPr="00C1288A">
        <w:rPr>
          <w:rFonts w:ascii="Times New Roman" w:eastAsia="Times New Roman" w:hAnsi="Times New Roman" w:cs="Times New Roman"/>
          <w:color w:val="000000" w:themeColor="text1"/>
          <w:sz w:val="24"/>
          <w:szCs w:val="24"/>
          <w:lang w:eastAsia="ru-RU"/>
        </w:rPr>
        <w:t>Лечение кариеса зубов у детей раннего возраста</w:t>
      </w:r>
    </w:p>
    <w:p w:rsidR="00C1288A" w:rsidRPr="00C1288A" w:rsidRDefault="00C1288A" w:rsidP="00A464B2">
      <w:pPr>
        <w:spacing w:after="300" w:line="360" w:lineRule="atLeast"/>
        <w:jc w:val="both"/>
        <w:rPr>
          <w:rFonts w:ascii="Times New Roman" w:eastAsia="Times New Roman" w:hAnsi="Times New Roman" w:cs="Times New Roman"/>
          <w:color w:val="000000" w:themeColor="text1"/>
          <w:sz w:val="24"/>
          <w:szCs w:val="24"/>
          <w:lang w:eastAsia="ru-RU"/>
        </w:rPr>
      </w:pPr>
      <w:r w:rsidRPr="00C1288A">
        <w:rPr>
          <w:rFonts w:ascii="Times New Roman" w:eastAsia="Times New Roman" w:hAnsi="Times New Roman" w:cs="Times New Roman"/>
          <w:color w:val="000000" w:themeColor="text1"/>
          <w:sz w:val="24"/>
          <w:szCs w:val="24"/>
          <w:lang w:eastAsia="ru-RU"/>
        </w:rPr>
        <w:t>Когда мы говорим о кариесе зубов у детей раннего возраста, мы подразумеваем возрастную категорию от полугода до 5 лет, — именно в этом возрасте полностью формируется ряд молочных зубов, но процесс их выпадения еще не начинается. Кариес временных зубов у детей обычно протекает достаточно быстро, поэтому родителям всегда нужно быть начеку, чтобы вовремя обнаружить болезнь и отвести ребенка к стоматологу. Как показывает практика, далеко не все родители знают о том, какие существуют </w:t>
      </w:r>
      <w:hyperlink r:id="rId13" w:tgtFrame="_blank" w:history="1">
        <w:r w:rsidRPr="00C1288A">
          <w:rPr>
            <w:rFonts w:ascii="Times New Roman" w:eastAsia="Times New Roman" w:hAnsi="Times New Roman" w:cs="Times New Roman"/>
            <w:color w:val="000000" w:themeColor="text1"/>
            <w:sz w:val="24"/>
            <w:szCs w:val="24"/>
            <w:u w:val="single"/>
            <w:lang w:eastAsia="ru-RU"/>
          </w:rPr>
          <w:t>методики диагностики и лечения кариеса</w:t>
        </w:r>
      </w:hyperlink>
      <w:r w:rsidRPr="00C1288A">
        <w:rPr>
          <w:rFonts w:ascii="Times New Roman" w:eastAsia="Times New Roman" w:hAnsi="Times New Roman" w:cs="Times New Roman"/>
          <w:color w:val="000000" w:themeColor="text1"/>
          <w:sz w:val="24"/>
          <w:szCs w:val="24"/>
          <w:lang w:eastAsia="ru-RU"/>
        </w:rPr>
        <w:t xml:space="preserve">. В частности, это подтверждают и интернет-запросы, которые являются лакмусовой бумажкой при оценке информационной осведомленности пациентов. «У ребенка кариес что делать», «у ребенка в год кариес что делать», «ребенок 2 года кариес что делать» входят в топ запросов по теме детской стоматологии. </w:t>
      </w:r>
    </w:p>
    <w:p w:rsidR="00C1288A" w:rsidRPr="00C1288A" w:rsidRDefault="00C1288A" w:rsidP="00A464B2">
      <w:pPr>
        <w:spacing w:after="300" w:line="360" w:lineRule="atLeast"/>
        <w:jc w:val="both"/>
        <w:rPr>
          <w:rFonts w:ascii="Times New Roman" w:eastAsia="Times New Roman" w:hAnsi="Times New Roman" w:cs="Times New Roman"/>
          <w:color w:val="000000" w:themeColor="text1"/>
          <w:sz w:val="24"/>
          <w:szCs w:val="24"/>
          <w:lang w:eastAsia="ru-RU"/>
        </w:rPr>
      </w:pPr>
      <w:r w:rsidRPr="00C1288A">
        <w:rPr>
          <w:rFonts w:ascii="Times New Roman" w:eastAsia="Times New Roman" w:hAnsi="Times New Roman" w:cs="Times New Roman"/>
          <w:color w:val="000000" w:themeColor="text1"/>
          <w:sz w:val="24"/>
          <w:szCs w:val="24"/>
          <w:lang w:eastAsia="ru-RU"/>
        </w:rPr>
        <w:t>Когда ребенку год, кариес на зубах — это весьма неприятная проблема, которую нужно срочно исправлять. Это так называемый ранний кариес у детей, который сегодня встречается все чаще. В возрасте до года у ребенка обычно появляются передние резцы. Лечение носит щадящий характер и проводится без бормашины. Обычно это фторирование и реминерализация зубов. Чем покрывают зубы детям от кариеса? Происходит насыщение зубов полезными минералами (кальцием, фтором и так далее).</w:t>
      </w:r>
    </w:p>
    <w:p w:rsidR="00C1288A" w:rsidRPr="00C1288A" w:rsidRDefault="00C1288A" w:rsidP="00A464B2">
      <w:pPr>
        <w:spacing w:after="300" w:line="360" w:lineRule="atLeast"/>
        <w:jc w:val="both"/>
        <w:rPr>
          <w:rFonts w:ascii="Times New Roman" w:eastAsia="Times New Roman" w:hAnsi="Times New Roman" w:cs="Times New Roman"/>
          <w:color w:val="000000" w:themeColor="text1"/>
          <w:sz w:val="24"/>
          <w:szCs w:val="24"/>
          <w:lang w:eastAsia="ru-RU"/>
        </w:rPr>
      </w:pPr>
      <w:r w:rsidRPr="00C1288A">
        <w:rPr>
          <w:rFonts w:ascii="Times New Roman" w:eastAsia="Times New Roman" w:hAnsi="Times New Roman" w:cs="Times New Roman"/>
          <w:color w:val="000000" w:themeColor="text1"/>
          <w:sz w:val="24"/>
          <w:szCs w:val="24"/>
          <w:lang w:eastAsia="ru-RU"/>
        </w:rPr>
        <w:t>Кариес у детей до 3 лет также обычно лечится щадящими методами. В этом возрасте врачи активно используют методику серебрения, когда зубы обрабатывают раствором нитрата серебра. Это весьма действенная методика, недостаток которой — окрашивание эмали зубов. При более очевидных признаках кариеса эффективна фотодинамическая терапия — удаление поврежденных тканей и обработка зуба лазером. При прорезывании жевательных зубов кариес у 3-летнего ребенка может быть предупрежден герметизацией фиссур (обработкой бороздок жевательных зубов). Кариес жевательных зубов у ребенка может развиваться очень быстро, поэтому герметизация фиссур — это хорошая предупредительная мера.</w:t>
      </w:r>
    </w:p>
    <w:p w:rsidR="00C1288A" w:rsidRPr="00C1288A" w:rsidRDefault="00C1288A" w:rsidP="00A464B2">
      <w:pPr>
        <w:spacing w:after="300" w:line="360" w:lineRule="atLeast"/>
        <w:jc w:val="both"/>
        <w:rPr>
          <w:rFonts w:ascii="Times New Roman" w:eastAsia="Times New Roman" w:hAnsi="Times New Roman" w:cs="Times New Roman"/>
          <w:color w:val="000000" w:themeColor="text1"/>
          <w:sz w:val="24"/>
          <w:szCs w:val="24"/>
          <w:lang w:eastAsia="ru-RU"/>
        </w:rPr>
      </w:pPr>
      <w:r w:rsidRPr="00C1288A">
        <w:rPr>
          <w:rFonts w:ascii="Times New Roman" w:eastAsia="Times New Roman" w:hAnsi="Times New Roman" w:cs="Times New Roman"/>
          <w:color w:val="000000" w:themeColor="text1"/>
          <w:sz w:val="24"/>
          <w:szCs w:val="24"/>
          <w:lang w:eastAsia="ru-RU"/>
        </w:rPr>
        <w:t xml:space="preserve">После достижения детьми 3 лет для лечения зубов активно применяется технология ICON (полимеризация зубов с обработкой кариозных полостей инструментами). На ранних стадиях применяется озонотерапия, что позволяет уничтожить кариозные бактерии. При глубоком кариесе эффективен депофорез: в пораженную кариесом область вводится </w:t>
      </w:r>
      <w:r w:rsidRPr="00C1288A">
        <w:rPr>
          <w:rFonts w:ascii="Times New Roman" w:eastAsia="Times New Roman" w:hAnsi="Times New Roman" w:cs="Times New Roman"/>
          <w:color w:val="000000" w:themeColor="text1"/>
          <w:sz w:val="24"/>
          <w:szCs w:val="24"/>
          <w:lang w:eastAsia="ru-RU"/>
        </w:rPr>
        <w:lastRenderedPageBreak/>
        <w:t>гидрооксид меди и кальция. Раствор проникает в корневые канальцы и уничтожает болезнетворные бактерии.</w:t>
      </w:r>
    </w:p>
    <w:p w:rsidR="00C1288A" w:rsidRPr="00C1288A" w:rsidRDefault="00A464B2" w:rsidP="00A464B2">
      <w:pPr>
        <w:spacing w:after="300" w:line="240" w:lineRule="auto"/>
        <w:jc w:val="both"/>
        <w:outlineLvl w:val="2"/>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У</w:t>
      </w:r>
      <w:r w:rsidRPr="00C1288A">
        <w:rPr>
          <w:rFonts w:ascii="Times New Roman" w:eastAsia="Times New Roman" w:hAnsi="Times New Roman" w:cs="Times New Roman"/>
          <w:b/>
          <w:bCs/>
          <w:color w:val="000000" w:themeColor="text1"/>
          <w:sz w:val="24"/>
          <w:szCs w:val="24"/>
          <w:lang w:eastAsia="ru-RU"/>
        </w:rPr>
        <w:t xml:space="preserve"> ребенка в 6 лет, в 7 лет, в 8 лет, в 9 лет</w:t>
      </w:r>
      <w:r w:rsidRPr="00A464B2">
        <w:rPr>
          <w:rFonts w:ascii="Times New Roman" w:eastAsia="Times New Roman" w:hAnsi="Times New Roman" w:cs="Times New Roman"/>
          <w:color w:val="000000" w:themeColor="text1"/>
          <w:sz w:val="24"/>
          <w:szCs w:val="24"/>
          <w:lang w:eastAsia="ru-RU"/>
        </w:rPr>
        <w:t xml:space="preserve"> </w:t>
      </w:r>
      <w:r w:rsidR="00C1288A" w:rsidRPr="00C1288A">
        <w:rPr>
          <w:rFonts w:ascii="Times New Roman" w:eastAsia="Times New Roman" w:hAnsi="Times New Roman" w:cs="Times New Roman"/>
          <w:color w:val="000000" w:themeColor="text1"/>
          <w:sz w:val="24"/>
          <w:szCs w:val="24"/>
          <w:lang w:eastAsia="ru-RU"/>
        </w:rPr>
        <w:t xml:space="preserve"> происходит активная смена молочных зубов коренными. В эти годы врачи не рекомендуют ставить световые и фотополимерные пломбы. На развитых стадиях кариеса на молочные зубы сегодня ставятся, как правило, стеклоиономерные пломбы или цветные компомеры.</w:t>
      </w:r>
    </w:p>
    <w:p w:rsidR="00C1288A" w:rsidRPr="00C1288A" w:rsidRDefault="00C1288A" w:rsidP="00A464B2">
      <w:pPr>
        <w:spacing w:after="300" w:line="360" w:lineRule="atLeast"/>
        <w:jc w:val="both"/>
        <w:rPr>
          <w:rFonts w:ascii="Times New Roman" w:eastAsia="Times New Roman" w:hAnsi="Times New Roman" w:cs="Times New Roman"/>
          <w:color w:val="000000" w:themeColor="text1"/>
          <w:sz w:val="24"/>
          <w:szCs w:val="24"/>
          <w:lang w:eastAsia="ru-RU"/>
        </w:rPr>
      </w:pPr>
      <w:r w:rsidRPr="00C1288A">
        <w:rPr>
          <w:rFonts w:ascii="Times New Roman" w:eastAsia="Times New Roman" w:hAnsi="Times New Roman" w:cs="Times New Roman"/>
          <w:color w:val="000000" w:themeColor="text1"/>
          <w:sz w:val="24"/>
          <w:szCs w:val="24"/>
          <w:lang w:eastAsia="ru-RU"/>
        </w:rPr>
        <w:t>После десяти лет ребенок получает набор уже постоянных зубов. Часто коренные зубы лечатся по «взрослым» методикам, однако здесь также существуют свои нюансы, в частности — различные протоколы депульпации и более активное применение бормашины. Особенно распространен кариес 6 зуба у детей с коренными зубами, поэтому герметизация фиссур жевательных зубов актуальна и в этом возрасте.</w:t>
      </w:r>
    </w:p>
    <w:p w:rsidR="00C1288A" w:rsidRPr="00C1288A" w:rsidRDefault="00C1288A" w:rsidP="00A464B2">
      <w:pPr>
        <w:spacing w:after="300" w:line="240" w:lineRule="auto"/>
        <w:jc w:val="both"/>
        <w:outlineLvl w:val="1"/>
        <w:rPr>
          <w:rFonts w:ascii="Times New Roman" w:eastAsia="Times New Roman" w:hAnsi="Times New Roman" w:cs="Times New Roman"/>
          <w:b/>
          <w:color w:val="000000" w:themeColor="text1"/>
          <w:sz w:val="24"/>
          <w:szCs w:val="24"/>
          <w:lang w:eastAsia="ru-RU"/>
        </w:rPr>
      </w:pPr>
      <w:r w:rsidRPr="00C1288A">
        <w:rPr>
          <w:rFonts w:ascii="Times New Roman" w:eastAsia="Times New Roman" w:hAnsi="Times New Roman" w:cs="Times New Roman"/>
          <w:b/>
          <w:color w:val="000000" w:themeColor="text1"/>
          <w:sz w:val="24"/>
          <w:szCs w:val="24"/>
          <w:lang w:eastAsia="ru-RU"/>
        </w:rPr>
        <w:t>Кариес постоянных зубов у детей</w:t>
      </w:r>
    </w:p>
    <w:p w:rsidR="00C1288A" w:rsidRPr="00C1288A" w:rsidRDefault="00C1288A" w:rsidP="00A464B2">
      <w:pPr>
        <w:spacing w:after="300" w:line="360" w:lineRule="atLeast"/>
        <w:jc w:val="both"/>
        <w:rPr>
          <w:rFonts w:ascii="Times New Roman" w:eastAsia="Times New Roman" w:hAnsi="Times New Roman" w:cs="Times New Roman"/>
          <w:color w:val="000000" w:themeColor="text1"/>
          <w:sz w:val="24"/>
          <w:szCs w:val="24"/>
          <w:lang w:eastAsia="ru-RU"/>
        </w:rPr>
      </w:pPr>
      <w:r w:rsidRPr="00C1288A">
        <w:rPr>
          <w:rFonts w:ascii="Times New Roman" w:eastAsia="Times New Roman" w:hAnsi="Times New Roman" w:cs="Times New Roman"/>
          <w:color w:val="000000" w:themeColor="text1"/>
          <w:sz w:val="24"/>
          <w:szCs w:val="24"/>
          <w:lang w:eastAsia="ru-RU"/>
        </w:rPr>
        <w:t>Если у ребенка кариес коренных зубов, то в перспективе это может принести больше проблем, чем в случае с молочными зубами, ведь они уже не сменятся. Особенности кариеса у детей с коренными зубами заключаются в том, что их нужно лечить в особом формате. Что мы имеем в виду? Во-первых, и в 15 лет ребенок остается ребенком и имеет все те же страхи. Именно поэтому рекомендуется применять щадящие методики и </w:t>
      </w:r>
      <w:hyperlink r:id="rId14" w:tgtFrame="_blank" w:history="1">
        <w:r w:rsidRPr="00C1288A">
          <w:rPr>
            <w:rFonts w:ascii="Times New Roman" w:eastAsia="Times New Roman" w:hAnsi="Times New Roman" w:cs="Times New Roman"/>
            <w:color w:val="000000" w:themeColor="text1"/>
            <w:sz w:val="24"/>
            <w:szCs w:val="24"/>
            <w:u w:val="single"/>
            <w:lang w:eastAsia="ru-RU"/>
          </w:rPr>
          <w:t>седацию</w:t>
        </w:r>
      </w:hyperlink>
      <w:r w:rsidRPr="00C1288A">
        <w:rPr>
          <w:rFonts w:ascii="Times New Roman" w:eastAsia="Times New Roman" w:hAnsi="Times New Roman" w:cs="Times New Roman"/>
          <w:color w:val="000000" w:themeColor="text1"/>
          <w:sz w:val="24"/>
          <w:szCs w:val="24"/>
          <w:lang w:eastAsia="ru-RU"/>
        </w:rPr>
        <w:t> в качестве анестезии. Во-вторых, на детские коренные зубы все так же не рекомендуется ставить полимерные и некоторые другие виды пломб. С другой стороны, анатомия и структура коренных зубов отличаются от молочных, поэтому в большинстве случаев без бормашины достаточно трудно обойтись.</w:t>
      </w:r>
    </w:p>
    <w:p w:rsidR="00C1288A" w:rsidRPr="00A464B2" w:rsidRDefault="00C1288A" w:rsidP="00A464B2">
      <w:pPr>
        <w:jc w:val="both"/>
        <w:rPr>
          <w:rFonts w:ascii="Times New Roman" w:hAnsi="Times New Roman" w:cs="Times New Roman"/>
          <w:color w:val="000000" w:themeColor="text1"/>
          <w:sz w:val="24"/>
          <w:szCs w:val="24"/>
        </w:rPr>
      </w:pPr>
    </w:p>
    <w:sectPr w:rsidR="00C1288A" w:rsidRPr="00A46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B656F"/>
    <w:multiLevelType w:val="multilevel"/>
    <w:tmpl w:val="FAECF748"/>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B12B9"/>
    <w:multiLevelType w:val="multilevel"/>
    <w:tmpl w:val="CB66A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237464"/>
    <w:multiLevelType w:val="multilevel"/>
    <w:tmpl w:val="D19A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3C471F"/>
    <w:multiLevelType w:val="multilevel"/>
    <w:tmpl w:val="61741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9862FE"/>
    <w:multiLevelType w:val="multilevel"/>
    <w:tmpl w:val="F010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07164D"/>
    <w:multiLevelType w:val="multilevel"/>
    <w:tmpl w:val="69F40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6F5363"/>
    <w:multiLevelType w:val="multilevel"/>
    <w:tmpl w:val="8090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427B83"/>
    <w:multiLevelType w:val="multilevel"/>
    <w:tmpl w:val="4DD0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659E"/>
    <w:multiLevelType w:val="multilevel"/>
    <w:tmpl w:val="4886B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8358BB"/>
    <w:multiLevelType w:val="multilevel"/>
    <w:tmpl w:val="6CA4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155FC3"/>
    <w:multiLevelType w:val="multilevel"/>
    <w:tmpl w:val="17EA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9"/>
  </w:num>
  <w:num w:numId="5">
    <w:abstractNumId w:val="0"/>
  </w:num>
  <w:num w:numId="6">
    <w:abstractNumId w:val="10"/>
  </w:num>
  <w:num w:numId="7">
    <w:abstractNumId w:val="1"/>
  </w:num>
  <w:num w:numId="8">
    <w:abstractNumId w:val="3"/>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8A"/>
    <w:rsid w:val="00086BE5"/>
    <w:rsid w:val="00522541"/>
    <w:rsid w:val="00A464B2"/>
    <w:rsid w:val="00C12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D2898-5845-4819-B3C9-AA29BD35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28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288A"/>
    <w:rPr>
      <w:rFonts w:ascii="Tahoma" w:hAnsi="Tahoma" w:cs="Tahoma"/>
      <w:sz w:val="16"/>
      <w:szCs w:val="16"/>
    </w:rPr>
  </w:style>
  <w:style w:type="character" w:customStyle="1" w:styleId="copyright-span">
    <w:name w:val="copyright-span"/>
    <w:basedOn w:val="a0"/>
    <w:rsid w:val="00C1288A"/>
  </w:style>
  <w:style w:type="character" w:styleId="a5">
    <w:name w:val="Hyperlink"/>
    <w:basedOn w:val="a0"/>
    <w:uiPriority w:val="99"/>
    <w:semiHidden/>
    <w:unhideWhenUsed/>
    <w:rsid w:val="00C1288A"/>
    <w:rPr>
      <w:color w:val="0000FF"/>
      <w:u w:val="single"/>
    </w:rPr>
  </w:style>
  <w:style w:type="paragraph" w:styleId="a6">
    <w:name w:val="List Paragraph"/>
    <w:basedOn w:val="a"/>
    <w:uiPriority w:val="34"/>
    <w:qFormat/>
    <w:rsid w:val="00A46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961021">
      <w:bodyDiv w:val="1"/>
      <w:marLeft w:val="0"/>
      <w:marRight w:val="0"/>
      <w:marTop w:val="0"/>
      <w:marBottom w:val="0"/>
      <w:divBdr>
        <w:top w:val="none" w:sz="0" w:space="0" w:color="auto"/>
        <w:left w:val="none" w:sz="0" w:space="0" w:color="auto"/>
        <w:bottom w:val="none" w:sz="0" w:space="0" w:color="auto"/>
        <w:right w:val="none" w:sz="0" w:space="0" w:color="auto"/>
      </w:divBdr>
      <w:divsChild>
        <w:div w:id="1274046988">
          <w:marLeft w:val="0"/>
          <w:marRight w:val="0"/>
          <w:marTop w:val="0"/>
          <w:marBottom w:val="375"/>
          <w:divBdr>
            <w:top w:val="none" w:sz="0" w:space="0" w:color="auto"/>
            <w:left w:val="none" w:sz="0" w:space="0" w:color="auto"/>
            <w:bottom w:val="none" w:sz="0" w:space="0" w:color="auto"/>
            <w:right w:val="none" w:sz="0" w:space="0" w:color="auto"/>
          </w:divBdr>
          <w:divsChild>
            <w:div w:id="843394886">
              <w:marLeft w:val="0"/>
              <w:marRight w:val="300"/>
              <w:marTop w:val="0"/>
              <w:marBottom w:val="0"/>
              <w:divBdr>
                <w:top w:val="none" w:sz="0" w:space="0" w:color="auto"/>
                <w:left w:val="none" w:sz="0" w:space="0" w:color="auto"/>
                <w:bottom w:val="none" w:sz="0" w:space="0" w:color="auto"/>
                <w:right w:val="none" w:sz="0" w:space="0" w:color="auto"/>
              </w:divBdr>
            </w:div>
            <w:div w:id="438717626">
              <w:marLeft w:val="0"/>
              <w:marRight w:val="300"/>
              <w:marTop w:val="0"/>
              <w:marBottom w:val="0"/>
              <w:divBdr>
                <w:top w:val="none" w:sz="0" w:space="0" w:color="auto"/>
                <w:left w:val="none" w:sz="0" w:space="0" w:color="auto"/>
                <w:bottom w:val="none" w:sz="0" w:space="0" w:color="auto"/>
                <w:right w:val="none" w:sz="0" w:space="0" w:color="auto"/>
              </w:divBdr>
            </w:div>
            <w:div w:id="447118734">
              <w:marLeft w:val="0"/>
              <w:marRight w:val="0"/>
              <w:marTop w:val="0"/>
              <w:marBottom w:val="0"/>
              <w:divBdr>
                <w:top w:val="none" w:sz="0" w:space="0" w:color="auto"/>
                <w:left w:val="none" w:sz="0" w:space="0" w:color="auto"/>
                <w:bottom w:val="none" w:sz="0" w:space="0" w:color="auto"/>
                <w:right w:val="none" w:sz="0" w:space="0" w:color="auto"/>
              </w:divBdr>
            </w:div>
          </w:divsChild>
        </w:div>
        <w:div w:id="1554851510">
          <w:marLeft w:val="0"/>
          <w:marRight w:val="0"/>
          <w:marTop w:val="240"/>
          <w:marBottom w:val="0"/>
          <w:divBdr>
            <w:top w:val="none" w:sz="0" w:space="0" w:color="auto"/>
            <w:left w:val="none" w:sz="0" w:space="0" w:color="auto"/>
            <w:bottom w:val="none" w:sz="0" w:space="0" w:color="auto"/>
            <w:right w:val="none" w:sz="0" w:space="0" w:color="auto"/>
          </w:divBdr>
        </w:div>
        <w:div w:id="844128945">
          <w:marLeft w:val="0"/>
          <w:marRight w:val="0"/>
          <w:marTop w:val="0"/>
          <w:marBottom w:val="0"/>
          <w:divBdr>
            <w:top w:val="none" w:sz="0" w:space="0" w:color="auto"/>
            <w:left w:val="none" w:sz="0" w:space="0" w:color="auto"/>
            <w:bottom w:val="none" w:sz="0" w:space="0" w:color="auto"/>
            <w:right w:val="none" w:sz="0" w:space="0" w:color="auto"/>
          </w:divBdr>
        </w:div>
        <w:div w:id="1601909305">
          <w:marLeft w:val="0"/>
          <w:marRight w:val="0"/>
          <w:marTop w:val="240"/>
          <w:marBottom w:val="0"/>
          <w:divBdr>
            <w:top w:val="none" w:sz="0" w:space="0" w:color="auto"/>
            <w:left w:val="none" w:sz="0" w:space="0" w:color="auto"/>
            <w:bottom w:val="none" w:sz="0" w:space="0" w:color="auto"/>
            <w:right w:val="none" w:sz="0" w:space="0" w:color="auto"/>
          </w:divBdr>
        </w:div>
        <w:div w:id="1375737185">
          <w:marLeft w:val="0"/>
          <w:marRight w:val="0"/>
          <w:marTop w:val="0"/>
          <w:marBottom w:val="0"/>
          <w:divBdr>
            <w:top w:val="none" w:sz="0" w:space="0" w:color="auto"/>
            <w:left w:val="none" w:sz="0" w:space="0" w:color="auto"/>
            <w:bottom w:val="none" w:sz="0" w:space="0" w:color="auto"/>
            <w:right w:val="none" w:sz="0" w:space="0" w:color="auto"/>
          </w:divBdr>
        </w:div>
        <w:div w:id="585457358">
          <w:marLeft w:val="0"/>
          <w:marRight w:val="0"/>
          <w:marTop w:val="240"/>
          <w:marBottom w:val="0"/>
          <w:divBdr>
            <w:top w:val="none" w:sz="0" w:space="0" w:color="auto"/>
            <w:left w:val="none" w:sz="0" w:space="0" w:color="auto"/>
            <w:bottom w:val="none" w:sz="0" w:space="0" w:color="auto"/>
            <w:right w:val="none" w:sz="0" w:space="0" w:color="auto"/>
          </w:divBdr>
        </w:div>
        <w:div w:id="928806753">
          <w:marLeft w:val="0"/>
          <w:marRight w:val="0"/>
          <w:marTop w:val="0"/>
          <w:marBottom w:val="0"/>
          <w:divBdr>
            <w:top w:val="none" w:sz="0" w:space="0" w:color="auto"/>
            <w:left w:val="none" w:sz="0" w:space="0" w:color="auto"/>
            <w:bottom w:val="none" w:sz="0" w:space="0" w:color="auto"/>
            <w:right w:val="none" w:sz="0" w:space="0" w:color="auto"/>
          </w:divBdr>
        </w:div>
        <w:div w:id="2138179347">
          <w:marLeft w:val="0"/>
          <w:marRight w:val="0"/>
          <w:marTop w:val="240"/>
          <w:marBottom w:val="0"/>
          <w:divBdr>
            <w:top w:val="none" w:sz="0" w:space="0" w:color="auto"/>
            <w:left w:val="none" w:sz="0" w:space="0" w:color="auto"/>
            <w:bottom w:val="none" w:sz="0" w:space="0" w:color="auto"/>
            <w:right w:val="none" w:sz="0" w:space="0" w:color="auto"/>
          </w:divBdr>
        </w:div>
        <w:div w:id="1636832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tartsmile.ru/terapevticheskaya-stomatologiya/bolezni-zubov/karies/lechenie.html" TargetMode="External"/><Relationship Id="rId3" Type="http://schemas.openxmlformats.org/officeDocument/2006/relationships/settings" Target="settings.xml"/><Relationship Id="rId7" Type="http://schemas.openxmlformats.org/officeDocument/2006/relationships/hyperlink" Target="https://www.startsmile.ru/gigiena-polosti-rta/zubnye-shchetki/" TargetMode="External"/><Relationship Id="rId12" Type="http://schemas.openxmlformats.org/officeDocument/2006/relationships/hyperlink" Target="https://www.startsmile.ru/diagnostika-v-stomatologii/snimok-zubov-3d.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tartsmile.ru/detskaya-stomatologiya/karies/butylochnyy.html" TargetMode="External"/><Relationship Id="rId11" Type="http://schemas.openxmlformats.org/officeDocument/2006/relationships/image" Target="media/image4.jpeg"/><Relationship Id="rId5" Type="http://schemas.openxmlformats.org/officeDocument/2006/relationships/hyperlink" Target="https://www.startsmile.ru/detskaya-stomatologiya/molochnye-zuby/"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startsmile.ru/terapevticheskaya-stomatologiya/seda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1562</Words>
  <Characters>8910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NAVIGATOR</dc:creator>
  <cp:lastModifiedBy>Секретарь</cp:lastModifiedBy>
  <cp:revision>3</cp:revision>
  <dcterms:created xsi:type="dcterms:W3CDTF">2018-09-04T10:59:00Z</dcterms:created>
  <dcterms:modified xsi:type="dcterms:W3CDTF">2018-10-01T10:14:00Z</dcterms:modified>
</cp:coreProperties>
</file>